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BB04" w14:textId="1A985269" w:rsidR="00B739C1" w:rsidRPr="001641C6" w:rsidRDefault="0019047B" w:rsidP="00F736B9">
      <w:pPr>
        <w:ind w:left="360"/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</w:pPr>
      <w:r>
        <w:rPr>
          <w:noProof/>
        </w:rPr>
        <w:pict w14:anchorId="234525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-69pt;width:137.05pt;height:112.95pt;z-index:-1;mso-position-horizontal:center;mso-position-horizontal-relative:text;mso-position-vertical-relative:text">
            <v:imagedata r:id="rId5" o:title="OHIO MATCHPLAY"/>
          </v:shape>
        </w:pict>
      </w:r>
    </w:p>
    <w:p w14:paraId="0020E752" w14:textId="77777777" w:rsidR="00B739C1" w:rsidRPr="001641C6" w:rsidRDefault="00B739C1" w:rsidP="00F736B9">
      <w:pPr>
        <w:ind w:left="360"/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</w:pPr>
    </w:p>
    <w:p w14:paraId="67443CED" w14:textId="77777777" w:rsidR="00B739C1" w:rsidRPr="001641C6" w:rsidRDefault="00B739C1" w:rsidP="00F736B9">
      <w:pPr>
        <w:ind w:left="360"/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</w:pPr>
    </w:p>
    <w:p w14:paraId="181E6A52" w14:textId="1F85A390" w:rsidR="003E0F11" w:rsidRDefault="00E1437D" w:rsidP="003E0F11">
      <w:pPr>
        <w:ind w:left="360"/>
        <w:jc w:val="center"/>
        <w:rPr>
          <w:rFonts w:ascii="Calibri" w:hAnsi="Calibri" w:cs="Calibri"/>
          <w:b/>
          <w:bCs/>
          <w:color w:val="050505"/>
          <w:sz w:val="40"/>
          <w:szCs w:val="40"/>
          <w:u w:val="single"/>
          <w:shd w:val="clear" w:color="auto" w:fill="FFFFFF"/>
        </w:rPr>
      </w:pPr>
      <w:r w:rsidRPr="00E26EA7">
        <w:rPr>
          <w:rFonts w:ascii="Calibri" w:hAnsi="Calibri" w:cs="Calibri"/>
          <w:b/>
          <w:bCs/>
          <w:color w:val="050505"/>
          <w:sz w:val="40"/>
          <w:szCs w:val="40"/>
          <w:u w:val="single"/>
          <w:shd w:val="clear" w:color="auto" w:fill="FFFFFF"/>
        </w:rPr>
        <w:t xml:space="preserve">Open Event </w:t>
      </w:r>
      <w:r w:rsidR="003E0F11" w:rsidRPr="00E26EA7">
        <w:rPr>
          <w:rFonts w:ascii="Calibri" w:hAnsi="Calibri" w:cs="Calibri"/>
          <w:b/>
          <w:bCs/>
          <w:color w:val="050505"/>
          <w:sz w:val="40"/>
          <w:szCs w:val="40"/>
          <w:u w:val="single"/>
          <w:shd w:val="clear" w:color="auto" w:fill="FFFFFF"/>
        </w:rPr>
        <w:t xml:space="preserve">Tournament </w:t>
      </w:r>
      <w:r w:rsidR="007B2A6A" w:rsidRPr="00E26EA7">
        <w:rPr>
          <w:rFonts w:ascii="Calibri" w:hAnsi="Calibri" w:cs="Calibri"/>
          <w:b/>
          <w:bCs/>
          <w:color w:val="050505"/>
          <w:sz w:val="40"/>
          <w:szCs w:val="40"/>
          <w:u w:val="single"/>
          <w:shd w:val="clear" w:color="auto" w:fill="FFFFFF"/>
        </w:rPr>
        <w:t>Rules:</w:t>
      </w:r>
    </w:p>
    <w:p w14:paraId="0A375F4F" w14:textId="77777777" w:rsidR="00036288" w:rsidRPr="00036288" w:rsidRDefault="00036288" w:rsidP="003E0F11">
      <w:pPr>
        <w:ind w:left="360"/>
        <w:jc w:val="center"/>
        <w:rPr>
          <w:rFonts w:ascii="Calibri" w:hAnsi="Calibri" w:cs="Calibri"/>
          <w:b/>
          <w:bCs/>
          <w:color w:val="050505"/>
          <w:sz w:val="6"/>
          <w:szCs w:val="6"/>
          <w:u w:val="single"/>
          <w:shd w:val="clear" w:color="auto" w:fill="FFFFFF"/>
        </w:rPr>
      </w:pPr>
    </w:p>
    <w:p w14:paraId="39E7264C" w14:textId="410D9746" w:rsidR="00270CDA" w:rsidRPr="001641C6" w:rsidRDefault="007B2A6A" w:rsidP="00F736B9">
      <w:pPr>
        <w:ind w:left="360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 w:rsidRPr="008B14DE">
        <w:rPr>
          <w:rFonts w:ascii="Calibri" w:hAnsi="Calibri" w:cs="Calibri"/>
          <w:color w:val="050505"/>
          <w:sz w:val="2"/>
          <w:szCs w:val="2"/>
        </w:rPr>
        <w:br/>
      </w:r>
      <w:r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1. </w:t>
      </w:r>
      <w:r w:rsidR="0091373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Open events do NOT count towards the 50 and Over event count.</w:t>
      </w:r>
    </w:p>
    <w:p w14:paraId="73B50347" w14:textId="61A8581C" w:rsidR="00270CDA" w:rsidRPr="00270CDA" w:rsidRDefault="00270CDA" w:rsidP="00270CDA">
      <w:pPr>
        <w:ind w:left="360"/>
        <w:rPr>
          <w:rFonts w:ascii="Calibri" w:hAnsi="Calibri" w:cs="Calibri"/>
          <w:smallCaps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2. </w:t>
      </w:r>
      <w:r w:rsidRPr="00270CD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The entry fee is $100. Payable by cash ONLY. </w:t>
      </w:r>
      <w:r w:rsidRPr="005651DC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($85 Prize Fund, $15 lineage &amp; expenses)</w:t>
      </w:r>
      <w:r w:rsidRPr="00270CD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. There is a pre-pay option for the event thru Venmo </w:t>
      </w:r>
      <w:r w:rsidR="004334A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up to the Friday prior to the event</w:t>
      </w:r>
      <w:r w:rsidRPr="00270CD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</w:t>
      </w:r>
      <w:r w:rsidR="006C7D9A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Walk in entries must pay cash.</w:t>
      </w:r>
    </w:p>
    <w:p w14:paraId="38C3A889" w14:textId="5935B2E9" w:rsidR="00A32DBC" w:rsidRPr="001641C6" w:rsidRDefault="00A32DBC" w:rsidP="00F736B9">
      <w:pPr>
        <w:ind w:left="360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3</w:t>
      </w:r>
      <w:r w:rsidR="007B2A6A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 All prize money will be returned 100% on a ratio of 1</w:t>
      </w:r>
      <w:r w:rsidR="001420C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in</w:t>
      </w:r>
      <w:r w:rsidR="006A4FD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8602BB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4</w:t>
      </w:r>
      <w:r w:rsidR="006A4FD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entries</w:t>
      </w:r>
      <w:r w:rsidR="007B2A6A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 In the event of a protest, all monies will be withheld pending the ruling of any disputes.</w:t>
      </w:r>
    </w:p>
    <w:p w14:paraId="0BA5885E" w14:textId="76578878" w:rsidR="007754DD" w:rsidRPr="005651DC" w:rsidRDefault="00A32DBC" w:rsidP="00F736B9">
      <w:pPr>
        <w:ind w:left="360"/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</w:pPr>
      <w:r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4.</w:t>
      </w:r>
      <w:r w:rsidR="00697362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This event is sanctioned thru the United States Bowling Congress (</w:t>
      </w:r>
      <w:r w:rsidR="00697362" w:rsidRPr="008940ED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USBC</w:t>
      </w:r>
      <w:r w:rsidR="00697362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) therefore a</w:t>
      </w:r>
      <w:r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ll participants must be sanctioned thru </w:t>
      </w:r>
      <w:r w:rsidRPr="008940ED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USBC</w:t>
      </w:r>
      <w:r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prior to participating in the event.</w:t>
      </w:r>
      <w:r w:rsidR="007B2A6A" w:rsidRPr="001641C6">
        <w:rPr>
          <w:rFonts w:ascii="Calibri" w:hAnsi="Calibri" w:cs="Calibri"/>
          <w:color w:val="050505"/>
          <w:sz w:val="23"/>
          <w:szCs w:val="23"/>
        </w:rPr>
        <w:br/>
      </w:r>
      <w:r w:rsidR="005D061F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5</w:t>
      </w:r>
      <w:r w:rsidR="007B2A6A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. Current </w:t>
      </w:r>
      <w:r w:rsidR="007B2A6A" w:rsidRPr="008940ED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USBC</w:t>
      </w:r>
      <w:r w:rsidR="007B2A6A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rules governing tournament play will strictly be</w:t>
      </w:r>
      <w:r w:rsidR="00F86714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7B2A6A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adhered to. The tournament director will decide any issues not covered by </w:t>
      </w:r>
      <w:r w:rsidR="007B2A6A" w:rsidRPr="008940ED">
        <w:rPr>
          <w:rFonts w:ascii="Calibri" w:hAnsi="Calibri" w:cs="Calibri"/>
          <w:i/>
          <w:iCs/>
          <w:color w:val="050505"/>
          <w:sz w:val="23"/>
          <w:szCs w:val="23"/>
          <w:shd w:val="clear" w:color="auto" w:fill="FFFFFF"/>
        </w:rPr>
        <w:t>USBC</w:t>
      </w:r>
      <w:r w:rsidR="007B2A6A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 Your payment of entry fees is your agreement to accept any decisions that may be made by the tournament director. The tournament director reserves the right to reject any entry.</w:t>
      </w:r>
      <w:r w:rsidR="00990D43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990D43" w:rsidRPr="005651DC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  <w:t>When</w:t>
      </w:r>
      <w:r w:rsidR="008B14DE" w:rsidRPr="005651DC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  <w:t xml:space="preserve"> starting</w:t>
      </w:r>
      <w:r w:rsidR="00990D43" w:rsidRPr="005651DC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  <w:t xml:space="preserve"> practice has ended is when all ball surface adjustments have ended!!</w:t>
      </w:r>
      <w:r w:rsidR="008B14DE" w:rsidRPr="005651DC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  <w:t xml:space="preserve"> There will be no surface adjustments during the match play portion of the event.</w:t>
      </w:r>
    </w:p>
    <w:p w14:paraId="0E3507E2" w14:textId="77777777" w:rsidR="00722D7B" w:rsidRDefault="006915E8" w:rsidP="007754DD">
      <w:pPr>
        <w:ind w:left="360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6. </w:t>
      </w:r>
      <w:r w:rsidR="004330ED" w:rsidRPr="004330E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Check-in will start at noon. Lane assignment will be given at check-in. There will be no more than 6 bowlers per pair of lanes</w:t>
      </w:r>
      <w:r w:rsidR="007F544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unless we are using a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24-lane</w:t>
      </w:r>
      <w:r w:rsidR="007F544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center or smaller</w:t>
      </w:r>
      <w:r w:rsidR="004330ED" w:rsidRPr="004330E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 The tournament starting time is 1 pm.</w:t>
      </w:r>
      <w:r w:rsidR="004330E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4330ED" w:rsidRPr="004330ED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Entries close at 1 pm on the day of the tournament. </w:t>
      </w:r>
    </w:p>
    <w:p w14:paraId="21C4D5FB" w14:textId="11518915" w:rsidR="00667299" w:rsidRDefault="00667299" w:rsidP="007754DD">
      <w:pPr>
        <w:ind w:left="360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7. </w:t>
      </w:r>
      <w:r w:rsidR="00722D7B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Players will bowl 5 games crossing 10 lanes. Skip procedure will be determined the day of the event.</w:t>
      </w:r>
      <w:r w:rsidR="006D50B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All scoring will be on a scratch basis with no handicap.</w:t>
      </w:r>
    </w:p>
    <w:p w14:paraId="6A315E45" w14:textId="1B514BED" w:rsidR="007754DD" w:rsidRPr="001641C6" w:rsidRDefault="00667299" w:rsidP="007754DD">
      <w:pPr>
        <w:ind w:left="360"/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8. </w:t>
      </w:r>
      <w:r w:rsidR="00F477B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Based on 48 bowlers,</w:t>
      </w:r>
      <w:r w:rsidR="001E6E3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the top</w:t>
      </w:r>
      <w:r w:rsidR="00F477B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12 will be seeded into the single-game match play bracket. Using th</w:t>
      </w:r>
      <w:r w:rsidR="00B12E8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e </w:t>
      </w:r>
      <w:r w:rsidR="001420C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48-player</w:t>
      </w:r>
      <w:r w:rsidR="00B12E8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s</w:t>
      </w:r>
      <w:r w:rsidR="00F477B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cenario, </w:t>
      </w:r>
      <w:r w:rsidR="007C6B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the </w:t>
      </w:r>
      <w:r w:rsidR="00F477B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top 4 players w</w:t>
      </w:r>
      <w:r w:rsidR="007C6B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ill</w:t>
      </w:r>
      <w:r w:rsidR="00F477B4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have byes</w:t>
      </w:r>
      <w:r w:rsidR="00A35DD2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and a practice pair to stay loose on</w:t>
      </w:r>
      <w:r w:rsidR="005303F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while</w:t>
      </w:r>
      <w:r w:rsidR="00603A2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the seeded</w:t>
      </w:r>
      <w:r w:rsidR="005303F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5-12</w:t>
      </w:r>
      <w:r w:rsidR="00603A2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players will</w:t>
      </w:r>
      <w:r w:rsidR="005303F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bowl a one game match with the winner advancing. During the</w:t>
      </w:r>
      <w:r w:rsidR="00A36B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1</w:t>
      </w:r>
      <w:r w:rsidR="00A36B69" w:rsidRPr="00A36B69">
        <w:rPr>
          <w:rFonts w:ascii="Calibri" w:hAnsi="Calibri" w:cs="Calibri"/>
          <w:color w:val="050505"/>
          <w:sz w:val="23"/>
          <w:szCs w:val="23"/>
          <w:shd w:val="clear" w:color="auto" w:fill="FFFFFF"/>
          <w:vertAlign w:val="superscript"/>
        </w:rPr>
        <w:t>st</w:t>
      </w:r>
      <w:r w:rsidR="00A36B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2 rounds of</w:t>
      </w:r>
      <w:r w:rsidR="005303F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match play, there will be 5 minutes of practice.</w:t>
      </w:r>
      <w:r w:rsidR="00A36B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After the </w:t>
      </w:r>
      <w:r w:rsidR="007C6B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3</w:t>
      </w:r>
      <w:r w:rsidR="007C6B7F" w:rsidRPr="007C6B7F">
        <w:rPr>
          <w:rFonts w:ascii="Calibri" w:hAnsi="Calibri" w:cs="Calibri"/>
          <w:color w:val="050505"/>
          <w:sz w:val="23"/>
          <w:szCs w:val="23"/>
          <w:shd w:val="clear" w:color="auto" w:fill="FFFFFF"/>
          <w:vertAlign w:val="superscript"/>
        </w:rPr>
        <w:t>rd</w:t>
      </w:r>
      <w:r w:rsidR="007C6B7F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A36B69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round </w:t>
      </w:r>
      <w:r w:rsidR="004C63B1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there will be </w:t>
      </w:r>
      <w:r w:rsidR="00EC48B7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2 practice shots on each lane</w:t>
      </w:r>
      <w:r w:rsidR="004C63B1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and players who advance will go right into match play. Higher seed will have lane choice to start the match.</w:t>
      </w:r>
      <w:r w:rsidR="00EE2AA8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815294" w:rsidRPr="004559BC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With 64 entries, we will go to 16 seeded players into the bracket and eliminate the practice pair</w:t>
      </w:r>
      <w:r w:rsidR="0091590A" w:rsidRPr="004559BC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 xml:space="preserve"> and byes. If we are between 52 and 63 entries, we will award cash spots</w:t>
      </w:r>
      <w:r w:rsidR="00B33FF0" w:rsidRPr="004559BC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 xml:space="preserve"> on a 1 in 4 ratio. Cash spots are entry fee returned</w:t>
      </w:r>
      <w:r w:rsidR="004559BC" w:rsidRPr="004559BC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 xml:space="preserve"> ($100)</w:t>
      </w:r>
      <w:r w:rsidR="00B33FF0" w:rsidRPr="004559BC">
        <w:rPr>
          <w:rFonts w:ascii="Calibri" w:hAnsi="Calibri" w:cs="Calibri"/>
          <w:b/>
          <w:bCs/>
          <w:color w:val="050505"/>
          <w:sz w:val="23"/>
          <w:szCs w:val="23"/>
          <w:shd w:val="clear" w:color="auto" w:fill="FFFFFF"/>
        </w:rPr>
        <w:t>.</w:t>
      </w:r>
      <w:r w:rsidR="004330ED" w:rsidRPr="004330ED">
        <w:rPr>
          <w:rFonts w:ascii="Calibri" w:hAnsi="Calibri" w:cs="Calibri"/>
          <w:color w:val="050505"/>
          <w:sz w:val="23"/>
          <w:szCs w:val="23"/>
        </w:rPr>
        <w:br/>
      </w:r>
      <w:r w:rsidR="00E07DB3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9</w:t>
      </w:r>
      <w:r w:rsidR="007754DD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 Ties in qualifying will be broken using a 9</w:t>
      </w:r>
      <w:r w:rsidR="007754DD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7754DD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and 10</w:t>
      </w:r>
      <w:r w:rsidR="007754DD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  <w:vertAlign w:val="superscript"/>
        </w:rPr>
        <w:t>th</w:t>
      </w:r>
      <w:r w:rsidR="007754DD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frame roll-off. </w:t>
      </w:r>
      <w:r w:rsidR="00BB4BCC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The participants will get no more than 8 total warm up shots on the pair of lanes. </w:t>
      </w:r>
      <w:r w:rsidR="00376339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The player with the high</w:t>
      </w:r>
      <w:r w:rsidR="00C8235B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est</w:t>
      </w:r>
      <w:r w:rsidR="00376339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game during qualifying will have lane choice in the roll off. If both are tied</w:t>
      </w:r>
      <w:r w:rsidR="00821F9F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in high game</w:t>
      </w:r>
      <w:r w:rsidR="00376339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, then a coin flip will determine</w:t>
      </w:r>
      <w:r w:rsidR="00C8235B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who has choice. </w:t>
      </w:r>
      <w:r w:rsidR="00BB4BCC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Ties in match play will be broken with a </w:t>
      </w:r>
      <w:r w:rsidR="003B3770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one-shot</w:t>
      </w:r>
      <w:r w:rsidR="00BB4BCC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roll</w:t>
      </w:r>
      <w:r w:rsidR="003B3770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BB4BCC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off</w:t>
      </w:r>
      <w:r w:rsidR="001641C6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with higher seed determining order and lane choice</w:t>
      </w:r>
      <w:r w:rsidR="00BB4BCC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</w:t>
      </w:r>
      <w:r w:rsidR="003B3770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BB4BCC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High</w:t>
      </w:r>
      <w:r w:rsidR="003B3770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est pinfall will advance. If both </w:t>
      </w:r>
      <w:r w:rsidR="00C8235B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players remain </w:t>
      </w:r>
      <w:r w:rsidR="00882B22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tie</w:t>
      </w:r>
      <w:r w:rsidR="00C8235B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d</w:t>
      </w:r>
      <w:r w:rsidR="003B3770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, then the roll off will repeat until there is a winner.</w:t>
      </w:r>
    </w:p>
    <w:p w14:paraId="71871916" w14:textId="7250064A" w:rsidR="00F127B7" w:rsidRPr="005B43DC" w:rsidRDefault="0039237E" w:rsidP="001C2265">
      <w:pPr>
        <w:ind w:left="360"/>
        <w:rPr>
          <w:rFonts w:ascii="Calibri" w:hAnsi="Calibri" w:cs="Calibri"/>
          <w:color w:val="050505"/>
          <w:sz w:val="23"/>
          <w:szCs w:val="23"/>
          <w:u w:val="single"/>
          <w:shd w:val="clear" w:color="auto" w:fill="FFFFFF"/>
        </w:rPr>
      </w:pPr>
      <w:r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10</w:t>
      </w:r>
      <w:r w:rsidR="007B2A6A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.</w:t>
      </w:r>
      <w:r w:rsidR="002818F8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FE1C3C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</w:t>
      </w:r>
      <w:r w:rsidR="00B02F20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ALL bowlers will be responsible for their own scores. Any error must be reported </w:t>
      </w:r>
      <w:r w:rsidR="00B02F20" w:rsidRPr="005B43DC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  <w:t>IMMEDIATELY!</w:t>
      </w:r>
      <w:r w:rsidR="00B02F20" w:rsidRPr="001641C6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 Once scores are posted, each bowler will have 10 minutes to check their scores for discrepancies. </w:t>
      </w:r>
      <w:r w:rsidR="00B02F20" w:rsidRPr="005B43DC">
        <w:rPr>
          <w:rFonts w:ascii="Calibri" w:hAnsi="Calibri" w:cs="Calibri"/>
          <w:b/>
          <w:bCs/>
          <w:color w:val="050505"/>
          <w:sz w:val="23"/>
          <w:szCs w:val="23"/>
          <w:u w:val="single"/>
          <w:shd w:val="clear" w:color="auto" w:fill="FFFFFF"/>
        </w:rPr>
        <w:t>After 10 minutes, ALL SCORES ARE FINAL!!</w:t>
      </w:r>
    </w:p>
    <w:sectPr w:rsidR="00F127B7" w:rsidRPr="005B4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9FF"/>
    <w:multiLevelType w:val="hybridMultilevel"/>
    <w:tmpl w:val="3ADA4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4825EB"/>
    <w:multiLevelType w:val="hybridMultilevel"/>
    <w:tmpl w:val="FFD65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5A8D"/>
    <w:rsid w:val="00002FE4"/>
    <w:rsid w:val="00036288"/>
    <w:rsid w:val="00037207"/>
    <w:rsid w:val="00040BDD"/>
    <w:rsid w:val="00065566"/>
    <w:rsid w:val="000B44CC"/>
    <w:rsid w:val="000E33E3"/>
    <w:rsid w:val="00141EE4"/>
    <w:rsid w:val="001420C9"/>
    <w:rsid w:val="001641C6"/>
    <w:rsid w:val="0019047B"/>
    <w:rsid w:val="001914FC"/>
    <w:rsid w:val="001C2265"/>
    <w:rsid w:val="001C3FBB"/>
    <w:rsid w:val="001C4052"/>
    <w:rsid w:val="001E6E38"/>
    <w:rsid w:val="00216535"/>
    <w:rsid w:val="00237B7A"/>
    <w:rsid w:val="00260E91"/>
    <w:rsid w:val="00270CDA"/>
    <w:rsid w:val="002818F8"/>
    <w:rsid w:val="00376339"/>
    <w:rsid w:val="0039237E"/>
    <w:rsid w:val="00396BFF"/>
    <w:rsid w:val="003B1EE7"/>
    <w:rsid w:val="003B3770"/>
    <w:rsid w:val="003E0F11"/>
    <w:rsid w:val="003E691E"/>
    <w:rsid w:val="003F0ADD"/>
    <w:rsid w:val="004330ED"/>
    <w:rsid w:val="004334AB"/>
    <w:rsid w:val="004559BC"/>
    <w:rsid w:val="004624D1"/>
    <w:rsid w:val="00494910"/>
    <w:rsid w:val="004C63B1"/>
    <w:rsid w:val="005018B9"/>
    <w:rsid w:val="005303F6"/>
    <w:rsid w:val="00551498"/>
    <w:rsid w:val="005651DC"/>
    <w:rsid w:val="005B43DC"/>
    <w:rsid w:val="005D061F"/>
    <w:rsid w:val="005D250C"/>
    <w:rsid w:val="00603A2E"/>
    <w:rsid w:val="00667299"/>
    <w:rsid w:val="006915E8"/>
    <w:rsid w:val="006932A8"/>
    <w:rsid w:val="00697362"/>
    <w:rsid w:val="006A4FD2"/>
    <w:rsid w:val="006B0B79"/>
    <w:rsid w:val="006C7D9A"/>
    <w:rsid w:val="006D50BF"/>
    <w:rsid w:val="00707005"/>
    <w:rsid w:val="00722D7B"/>
    <w:rsid w:val="007754DD"/>
    <w:rsid w:val="007B2A6A"/>
    <w:rsid w:val="007C6B7F"/>
    <w:rsid w:val="007F5447"/>
    <w:rsid w:val="00814D42"/>
    <w:rsid w:val="00815294"/>
    <w:rsid w:val="00815A8D"/>
    <w:rsid w:val="00821F9F"/>
    <w:rsid w:val="00851515"/>
    <w:rsid w:val="008602BB"/>
    <w:rsid w:val="0087549D"/>
    <w:rsid w:val="00882B22"/>
    <w:rsid w:val="008940ED"/>
    <w:rsid w:val="008B14DE"/>
    <w:rsid w:val="008C7EEF"/>
    <w:rsid w:val="008D75F4"/>
    <w:rsid w:val="00913734"/>
    <w:rsid w:val="0091590A"/>
    <w:rsid w:val="00990D43"/>
    <w:rsid w:val="0099259E"/>
    <w:rsid w:val="009C13A6"/>
    <w:rsid w:val="009D2845"/>
    <w:rsid w:val="009E66A6"/>
    <w:rsid w:val="00A32DBC"/>
    <w:rsid w:val="00A35DD2"/>
    <w:rsid w:val="00A36B69"/>
    <w:rsid w:val="00A8459D"/>
    <w:rsid w:val="00AB0E6E"/>
    <w:rsid w:val="00B02F20"/>
    <w:rsid w:val="00B06A63"/>
    <w:rsid w:val="00B12E89"/>
    <w:rsid w:val="00B26AD8"/>
    <w:rsid w:val="00B33FF0"/>
    <w:rsid w:val="00B36E7E"/>
    <w:rsid w:val="00B47B2F"/>
    <w:rsid w:val="00B53A84"/>
    <w:rsid w:val="00B56FE0"/>
    <w:rsid w:val="00B739C1"/>
    <w:rsid w:val="00BB4BCC"/>
    <w:rsid w:val="00C25420"/>
    <w:rsid w:val="00C55ADD"/>
    <w:rsid w:val="00C8235B"/>
    <w:rsid w:val="00C93CC6"/>
    <w:rsid w:val="00C97107"/>
    <w:rsid w:val="00CC7974"/>
    <w:rsid w:val="00D377C0"/>
    <w:rsid w:val="00E07DB3"/>
    <w:rsid w:val="00E1437D"/>
    <w:rsid w:val="00E26EA7"/>
    <w:rsid w:val="00E37FFA"/>
    <w:rsid w:val="00E56FC3"/>
    <w:rsid w:val="00E67DD2"/>
    <w:rsid w:val="00EC48B7"/>
    <w:rsid w:val="00EE2AA8"/>
    <w:rsid w:val="00EE3E37"/>
    <w:rsid w:val="00F127B7"/>
    <w:rsid w:val="00F246BE"/>
    <w:rsid w:val="00F477B4"/>
    <w:rsid w:val="00F736B9"/>
    <w:rsid w:val="00F8671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5453F859"/>
  <w15:chartTrackingRefBased/>
  <w15:docId w15:val="{1F7BEA5F-83AB-45B8-8FE1-23E3C2C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549D"/>
    <w:rPr>
      <w:rFonts w:ascii="Tahoma" w:hAnsi="Tahoma" w:cs="Tahoma"/>
      <w:sz w:val="16"/>
      <w:szCs w:val="16"/>
    </w:rPr>
  </w:style>
  <w:style w:type="character" w:styleId="Hyperlink">
    <w:name w:val="Hyperlink"/>
    <w:rsid w:val="00F73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Central Ohio USBC Masters tournament</vt:lpstr>
    </vt:vector>
  </TitlesOfParts>
  <Company>Nationwide Insurance</Company>
  <LinksUpToDate>false</LinksUpToDate>
  <CharactersWithSpaces>3095</CharactersWithSpaces>
  <SharedDoc>false</SharedDoc>
  <HLinks>
    <vt:vector size="6" baseType="variant"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http://www.bowlcolumbus.org/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Central Ohio USBC Masters tournament</dc:title>
  <dc:subject/>
  <dc:creator>Nationwide</dc:creator>
  <cp:keywords/>
  <dc:description/>
  <cp:lastModifiedBy>Michael Craig</cp:lastModifiedBy>
  <cp:revision>7</cp:revision>
  <cp:lastPrinted>2008-10-23T13:01:00Z</cp:lastPrinted>
  <dcterms:created xsi:type="dcterms:W3CDTF">2021-11-20T16:08:00Z</dcterms:created>
  <dcterms:modified xsi:type="dcterms:W3CDTF">2021-11-20T16:36:00Z</dcterms:modified>
</cp:coreProperties>
</file>